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8F86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НА УСТАНОВКУ ДОМОФОННОЙ СИСТЕМЫ № ____/_.</w:t>
      </w:r>
    </w:p>
    <w:p w14:paraId="3EFDC0B3" w14:textId="2744F1C3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68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«__» __________ 20</w:t>
      </w:r>
      <w:r w:rsidR="0068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27D675A3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-сервис», , действующего на основании Устава, именуемое в дальнейшем ИСПОЛНИТЕЛЬ с одной стороны, и жильцы подъезда  № ___, квартиры с _ по __, жилого дома по адресу: ___________________________________, _______, действующего на основании решения общего собрания жильцов указанного подъезда, в дальнейшем именуемый ЗАКАЗЧИК, с другой стороны, заключили настоящий договор о нижеследующем:</w:t>
      </w:r>
    </w:p>
    <w:p w14:paraId="696BA330" w14:textId="77777777" w:rsidR="002C2600" w:rsidRPr="002C2600" w:rsidRDefault="002C2600" w:rsidP="002C2600">
      <w:pPr>
        <w:spacing w:before="100" w:beforeAutospacing="1" w:after="100" w:afterAutospacing="1" w:line="240" w:lineRule="auto"/>
        <w:ind w:left="333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ПРЕДМЕТ ДОГОВОРА.</w:t>
      </w:r>
    </w:p>
    <w:p w14:paraId="61605262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в установленный настоящим договором срок произвести следующие работы:</w:t>
      </w:r>
    </w:p>
    <w:p w14:paraId="474573A9" w14:textId="6EE24F4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и передать в пользование ЗАКАЗЧИКУ </w:t>
      </w:r>
      <w:proofErr w:type="spell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домофонную</w:t>
      </w:r>
      <w:proofErr w:type="spell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систему: панель вызова, электромагнитный замок, блок пит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коммутатор (всё перечисленные </w:t>
      </w:r>
      <w:proofErr w:type="gram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,</w:t>
      </w:r>
      <w:proofErr w:type="gram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по тексту настоящего договора – домофон).</w:t>
      </w:r>
    </w:p>
    <w:p w14:paraId="4E72F01D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и передать в собственность ЗАКАЗЧИКА металлическую дверь с дверным доводчиком и индивидуальные абонентские переговорные устройства (трубки) с подключением их к </w:t>
      </w:r>
      <w:proofErr w:type="spell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Установка в квартирах индивидуальных абонентских переговорных устройств (трубок) производится на расстоянии не более 0,5 метров от входной двери.</w:t>
      </w:r>
    </w:p>
    <w:p w14:paraId="2A725A95" w14:textId="6E46DB50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 исполнение настоящего договора ИСПОЛНИТЕЛЬ обязуется сдать ЗАКАЗЧИКУ работы, а последний обязуется своевременно принять выполненные работы и оплатить их стоимость.</w:t>
      </w:r>
    </w:p>
    <w:p w14:paraId="0009DC00" w14:textId="3FE34CF1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Установка металлической двери и домофона производится по адресу: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68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549A59F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___________,</w:t>
      </w:r>
    </w:p>
    <w:p w14:paraId="45639264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№ ____</w:t>
      </w:r>
    </w:p>
    <w:p w14:paraId="17F3CE5B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подъезд № ____</w:t>
      </w:r>
    </w:p>
    <w:p w14:paraId="7F403A05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квартиры __________</w:t>
      </w:r>
    </w:p>
    <w:p w14:paraId="10D21DEA" w14:textId="2F586E72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выполнении работ ИСПОЛНИТЕЛЬ самостоятельно определяет способы их выполнения.</w:t>
      </w:r>
    </w:p>
    <w:p w14:paraId="67D24683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Гарантийное и </w:t>
      </w:r>
      <w:hyperlink r:id="rId4" w:tooltip="Сервисное обслуживание" w:history="1">
        <w:r w:rsidRPr="002C26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сервисное обслуживание</w:t>
        </w:r>
      </w:hyperlink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домофона производится ИСПОЛНИТЕЛЕМ на основании отдельного договора с ЗАКАЗЧИКОМ.</w:t>
      </w:r>
    </w:p>
    <w:p w14:paraId="08E80BC0" w14:textId="77777777" w:rsidR="002C2600" w:rsidRPr="002C2600" w:rsidRDefault="002C2600" w:rsidP="002C2600">
      <w:pPr>
        <w:spacing w:before="100" w:beforeAutospacing="1" w:after="100" w:afterAutospacing="1" w:line="240" w:lineRule="auto"/>
        <w:ind w:left="333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СРОК ВЫПОЛНЕНИЯ РАБОТ.</w:t>
      </w:r>
    </w:p>
    <w:p w14:paraId="49177767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Стороны установили следующие сроки проведения работ:</w:t>
      </w:r>
    </w:p>
    <w:p w14:paraId="244C7C2B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_________ 2010 г.</w:t>
      </w:r>
    </w:p>
    <w:p w14:paraId="2544379E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 ________ 2010 г.</w:t>
      </w:r>
    </w:p>
    <w:p w14:paraId="45167281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невыполнения ЗАКАЗЧИКОМ п.6.1. новый срок выполнения работ согласуется сторонами дополнительно.</w:t>
      </w:r>
    </w:p>
    <w:p w14:paraId="09338AFE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выполнения работ могут быть изменены только по согласованию</w:t>
      </w:r>
    </w:p>
    <w:p w14:paraId="1967FABB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14:paraId="450AA436" w14:textId="77777777" w:rsidR="002C2600" w:rsidRPr="002C2600" w:rsidRDefault="002C2600" w:rsidP="002C2600">
      <w:pPr>
        <w:spacing w:before="100" w:beforeAutospacing="1" w:after="100" w:afterAutospacing="1" w:line="240" w:lineRule="auto"/>
        <w:ind w:left="333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 СТОИМОСТЬ РАБОТ. ПОРЯДОК РАСЧЕТОВ.</w:t>
      </w:r>
    </w:p>
    <w:p w14:paraId="444A8202" w14:textId="54E82EDD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</w:t>
      </w:r>
      <w:r w:rsid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накладного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доводчик</w:t>
      </w:r>
      <w:r w:rsid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14:paraId="796A711F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Стоимость установки и подключения к домофону индивидуального абонентского переговорного устройства (трубки) в квартире – ____ руб.</w:t>
      </w:r>
    </w:p>
    <w:p w14:paraId="0382AFC5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Стоимость ключей:</w:t>
      </w:r>
    </w:p>
    <w:p w14:paraId="479DD5A2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подписания акта сдачи-приемки выполненных работ – 0 руб./шт.</w:t>
      </w:r>
    </w:p>
    <w:p w14:paraId="0D19831E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подписания акта сдачи-приемки выполненных работ – 0 руб./шт.</w:t>
      </w:r>
    </w:p>
    <w:p w14:paraId="26C7D284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за металлическую дверь с доводчиком производятся ЗАКАЗЧИКОМ в два этапа:</w:t>
      </w:r>
    </w:p>
    <w:p w14:paraId="5AE3E9C5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предоплата в размере ___ руб., в момент подписания настоящего договора;</w:t>
      </w:r>
    </w:p>
    <w:p w14:paraId="748BFFE8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окончательный расчет в размере _____ руб. производится в течение 2 (двух) банковских дней с момента подписания акта сдачи – приемки выполненных работ.</w:t>
      </w:r>
    </w:p>
    <w:p w14:paraId="39E56337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ЗАКАЗЧИК:</w:t>
      </w:r>
    </w:p>
    <w:p w14:paraId="301BF93E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/ _________________/ ________________/</w:t>
      </w:r>
    </w:p>
    <w:p w14:paraId="3C358535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м. п.</w:t>
      </w:r>
    </w:p>
    <w:p w14:paraId="6C44193E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Оплата за установку и подключение к домофону индивидуального абонентского переговорного устройства (трубки) в квартире, производится жильцами индивидуально. В случае, если по истечении двух месяцев после установки и подключения индивидуального абонентского переговорного устройства (трубки) в квартире, оплата ИСПОЛНИТЕЛЮ не поступила, ИСПОЛНИТЕЛЬ вправе отключить индивидуальное абонентское переговорное устройство (трубку) от </w:t>
      </w:r>
      <w:proofErr w:type="spell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до полного погашения задолженности.</w:t>
      </w:r>
    </w:p>
    <w:p w14:paraId="0B895B4F" w14:textId="77777777" w:rsidR="002C2600" w:rsidRPr="002C2600" w:rsidRDefault="002C2600" w:rsidP="002C2600">
      <w:pPr>
        <w:spacing w:before="100" w:beforeAutospacing="1" w:after="100" w:afterAutospacing="1" w:line="240" w:lineRule="auto"/>
        <w:ind w:left="333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СРОК ДЕЙСТВИЯ ДОГОВОРА.</w:t>
      </w:r>
    </w:p>
    <w:p w14:paraId="2F809BE0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Срок действия договора исчисляется с момента его подписания до полного выполнения сторонами своих обязательств.</w:t>
      </w:r>
    </w:p>
    <w:p w14:paraId="73E8A05C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Отказ от настоящего договора до сдачи результата работы возможен лишь по соглашению сторон.</w:t>
      </w:r>
    </w:p>
    <w:p w14:paraId="3E5CEE45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СДАЧА, ПРИЕМКА, УЧЕТ РАБОТ.</w:t>
      </w:r>
    </w:p>
    <w:p w14:paraId="0E2DA8DB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завершении работ стороны подписывают двусторонний акт сдачи-приемки выполненных работ, являющийся приложением к настоящему договору, который подтверждает факт выполнения ИСПОЛНИТЕЛЕМ своих обязательств по договору, а также отсутствие претензий ЗАКАЗЧИКА к результату работ.</w:t>
      </w:r>
    </w:p>
    <w:p w14:paraId="08B3A098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общему правилу при обоснованности претензий ИСПОЛНИТЕЛЬ обязан в десятидневный срок с момента подписания акта сдачи-приемки устранить недостатки.</w:t>
      </w:r>
    </w:p>
    <w:p w14:paraId="6E24A22F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ВЫПОЛНЕНИЯ РАБОТ. </w:t>
      </w:r>
    </w:p>
    <w:p w14:paraId="0E6EE368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ЗАКАЗЧИК обязан обеспечить ИСПОЛНИТЕЛЮ все условия для надлежащего выполнения им настоящего договора, включая доступ для производства работ в закрытые помещения: подвал, 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квартиры, коммуникационные щитовые в сроки выполнения работ, указанные в разделе 2 настоящего договора.</w:t>
      </w:r>
    </w:p>
    <w:p w14:paraId="4F16C9D9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СТОРОН.</w:t>
      </w:r>
    </w:p>
    <w:p w14:paraId="384A6518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неисполнении ЗАКАЗЧИКОМ в срок обязанности согласно п. 3.4. договора, ИСПОЛНИТЕЛЬ имеет право на удержание результата работ, в том числе с осуществлением отключения и/или демонтажа домофона до момента полного погашения задолженности ЗАКАЗЧИКОМ. После погашения задолженности ЗАКАЗЧИК дополнительно оплачивает повторный вызов, подключение и монтаж согласно Прейскуранту ИСПОЛНИТЕЛЯ.</w:t>
      </w:r>
    </w:p>
    <w:p w14:paraId="19152CB4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несоблюдении сроков монтажа ИСПОЛНИТЕЛЬ выплачивает ЗАКАЗЧИКУ пеня 0,01% от суммы предоплаты по договору за каждый день просрочки.</w:t>
      </w:r>
    </w:p>
    <w:p w14:paraId="5C60A6D8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УСЛОВИЯ.</w:t>
      </w:r>
    </w:p>
    <w:p w14:paraId="02ED81D1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составлен в двух экземплярах, имеющих равную юридическую силу, по одному для каждой стороны. Со стороны ИСПОЛНИТЕЛЯ допускается возможность факсимильной подписи.</w:t>
      </w:r>
    </w:p>
    <w:p w14:paraId="6C99DE21" w14:textId="77777777" w:rsidR="002C2600" w:rsidRPr="002C2600" w:rsidRDefault="002C2600" w:rsidP="002C2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Во всем, что </w:t>
      </w:r>
      <w:proofErr w:type="spell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неоговорено</w:t>
      </w:r>
      <w:proofErr w:type="spell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стороны руководствуются действующим законодательством РФ.</w:t>
      </w:r>
    </w:p>
    <w:p w14:paraId="65EB8276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ЗАКАЗЧИК:</w:t>
      </w:r>
    </w:p>
    <w:p w14:paraId="16F8DDFC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/ _________________/ ________________/</w:t>
      </w:r>
    </w:p>
    <w:p w14:paraId="6468BC59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м. п.</w:t>
      </w:r>
    </w:p>
    <w:p w14:paraId="210E9E31" w14:textId="77777777" w:rsidR="002C2600" w:rsidRPr="002C2600" w:rsidRDefault="002C2600" w:rsidP="002C2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РЕКВИЗИТЫ.</w:t>
      </w:r>
    </w:p>
    <w:p w14:paraId="48D77AF1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ИСПОЛНИТЕЛЬ: </w:t>
      </w:r>
    </w:p>
    <w:p w14:paraId="0D9451C9" w14:textId="5F58DD08" w:rsidR="002C2600" w:rsidRPr="002C2600" w:rsidRDefault="00681E6A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</w:t>
      </w:r>
      <w:proofErr w:type="spellStart"/>
      <w:r>
        <w:t>СпецТехСервис</w:t>
      </w:r>
      <w:proofErr w:type="spellEnd"/>
      <w:r w:rsidR="002C2600"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E124485" w14:textId="460731BA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DB5424" w14:textId="0CF74B8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r w:rsidR="00681E6A" w:rsidRP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>117186 г. Москва, Нагорный бульвар, д.14, пом. 44</w:t>
      </w:r>
    </w:p>
    <w:p w14:paraId="483E9C1B" w14:textId="4D90C5F5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E6A" w:rsidRPr="00681E6A">
        <w:rPr>
          <w:rFonts w:ascii="Times New Roman" w:eastAsia="Times New Roman" w:hAnsi="Times New Roman" w:cs="Times New Roman"/>
          <w:sz w:val="24"/>
          <w:szCs w:val="24"/>
          <w:lang w:eastAsia="ru-RU"/>
        </w:rPr>
        <w:t>8 (495) 227-27-00</w:t>
      </w:r>
    </w:p>
    <w:p w14:paraId="24F78450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</w:p>
    <w:p w14:paraId="469BB5FF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И.О. _________________________</w:t>
      </w:r>
    </w:p>
    <w:p w14:paraId="5EA1D5AC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паспорта_____________________________________</w:t>
      </w:r>
    </w:p>
    <w:p w14:paraId="018EFFC1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выдан, дата выдачи)</w:t>
      </w:r>
    </w:p>
    <w:p w14:paraId="65F6418A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</w:t>
      </w:r>
    </w:p>
    <w:p w14:paraId="333D2E57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_____________________</w:t>
      </w:r>
    </w:p>
    <w:p w14:paraId="4D27916D" w14:textId="77777777" w:rsidR="002C2600" w:rsidRPr="002C2600" w:rsidRDefault="002C2600" w:rsidP="002C2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договору:</w:t>
      </w:r>
    </w:p>
    <w:p w14:paraId="0202E9EE" w14:textId="77777777" w:rsidR="002C2600" w:rsidRPr="002C2600" w:rsidRDefault="002C2600" w:rsidP="002C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приемки – сдачи работ </w:t>
      </w:r>
    </w:p>
    <w:p w14:paraId="44D4EF15" w14:textId="77777777" w:rsidR="002C2600" w:rsidRPr="002C2600" w:rsidRDefault="002C2600" w:rsidP="002C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ПОДПИСИ СТОРОН.</w:t>
      </w:r>
    </w:p>
    <w:p w14:paraId="37E4C522" w14:textId="77777777" w:rsidR="002C2600" w:rsidRPr="002C2600" w:rsidRDefault="002C2600" w:rsidP="002C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14:paraId="5E6B8549" w14:textId="77777777" w:rsidR="002C2600" w:rsidRPr="002C2600" w:rsidRDefault="002C2600" w:rsidP="002C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</w:t>
      </w:r>
      <w:proofErr w:type="gramStart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/ .</w:t>
      </w:r>
      <w:proofErr w:type="gramEnd"/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5DE53CDA" w14:textId="77777777" w:rsidR="002C2600" w:rsidRPr="002C2600" w:rsidRDefault="002C2600" w:rsidP="002C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14:paraId="3E5C5049" w14:textId="77777777" w:rsidR="002C2600" w:rsidRPr="002C2600" w:rsidRDefault="002C2600" w:rsidP="002C26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________________________/_________________/</w:t>
      </w:r>
    </w:p>
    <w:p w14:paraId="20DE1ACE" w14:textId="7C620C57" w:rsidR="0023009C" w:rsidRPr="002C2600" w:rsidRDefault="0023009C" w:rsidP="002C2600"/>
    <w:sectPr w:rsidR="0023009C" w:rsidRPr="002C2600" w:rsidSect="00D51E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B9"/>
    <w:rsid w:val="0023009C"/>
    <w:rsid w:val="00276B65"/>
    <w:rsid w:val="002C2600"/>
    <w:rsid w:val="00681E6A"/>
    <w:rsid w:val="007E6EB5"/>
    <w:rsid w:val="00B721B9"/>
    <w:rsid w:val="00CB5F15"/>
    <w:rsid w:val="00D51EB9"/>
    <w:rsid w:val="00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4C31"/>
  <w15:chartTrackingRefBased/>
  <w15:docId w15:val="{6327FC45-35B4-47DF-B247-254E866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D51EB9"/>
  </w:style>
  <w:style w:type="paragraph" w:styleId="a3">
    <w:name w:val="Normal (Web)"/>
    <w:basedOn w:val="a"/>
    <w:uiPriority w:val="99"/>
    <w:semiHidden/>
    <w:unhideWhenUsed/>
    <w:rsid w:val="00D5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num">
    <w:name w:val="autonum"/>
    <w:basedOn w:val="a0"/>
    <w:rsid w:val="00D51EB9"/>
  </w:style>
  <w:style w:type="character" w:styleId="a4">
    <w:name w:val="Hyperlink"/>
    <w:basedOn w:val="a0"/>
    <w:uiPriority w:val="99"/>
    <w:semiHidden/>
    <w:unhideWhenUsed/>
    <w:rsid w:val="002C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58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04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servisnoe_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Супруненко</dc:creator>
  <cp:keywords/>
  <dc:description/>
  <cp:lastModifiedBy>Тимур Супруненко</cp:lastModifiedBy>
  <cp:revision>2</cp:revision>
  <dcterms:created xsi:type="dcterms:W3CDTF">2022-10-27T07:50:00Z</dcterms:created>
  <dcterms:modified xsi:type="dcterms:W3CDTF">2022-10-27T07:50:00Z</dcterms:modified>
</cp:coreProperties>
</file>